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napToGrid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9495" cy="86506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0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Пояснительная записка</w:t>
      </w:r>
    </w:p>
    <w:p>
      <w:pPr>
        <w:pStyle w:val="Normal"/>
        <w:ind w:firstLine="36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Рабочая программа внеурочной деятельности «В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мире профессий» социального  направления </w:t>
      </w:r>
      <w:r>
        <w:rPr>
          <w:rFonts w:eastAsia="Calibri" w:cs="Times New Roman" w:ascii="Times New Roman" w:hAnsi="Times New Roman"/>
          <w:sz w:val="28"/>
          <w:szCs w:val="28"/>
        </w:rPr>
        <w:t>для 2 класса разработана на основе нормативных документов: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firstLine="993"/>
        <w:contextualSpacing/>
        <w:jc w:val="both"/>
        <w:rPr>
          <w:rFonts w:ascii="Times New Roman" w:hAnsi="Times New Roman" w:eastAsia="Calibri" w:cs="Times New Roman"/>
          <w:bCs/>
          <w:iCs/>
          <w:sz w:val="28"/>
          <w:szCs w:val="28"/>
        </w:rPr>
      </w:pPr>
      <w:r>
        <w:rPr>
          <w:rFonts w:eastAsia="Calibri" w:cs="Times New Roman" w:ascii="Times New Roman" w:hAnsi="Times New Roman"/>
          <w:bCs/>
          <w:iCs/>
          <w:sz w:val="28"/>
          <w:szCs w:val="28"/>
        </w:rPr>
        <w:t>1.Федерального государственного образовательного стандарта начального общего образования (приказ Министерства образования и науки Российской Федерации от 06.10.2009 г. №373 с изменениями);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firstLine="993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2.Письма Минобрнауки России от 18.08. 2017 г. №09-1672 «О направлении методических рекомендаций»;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Основной образовательной программы начального общего образования  МБОУ» Карьевская СОШ» (ФГОС НОО 1-4 класс).</w:t>
      </w:r>
    </w:p>
    <w:p>
      <w:pPr>
        <w:pStyle w:val="Normal"/>
        <w:spacing w:lineRule="auto" w:line="240" w:beforeAutospacing="1" w:afterAutospacing="1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Рабочая программа составлена</w:t>
      </w:r>
      <w:r>
        <w:rPr>
          <w:rFonts w:eastAsia="Times New Roman" w:cs="Times New Roman" w:ascii="Times New Roman" w:hAnsi="Times New Roman"/>
          <w:color w:val="FF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sz w:val="28"/>
          <w:szCs w:val="28"/>
        </w:rPr>
        <w:t>на основе авторской программы  Е.Ю. Сухаревской, Е.В. Прилипской  «Мир профессий» Издательство - Ростов-на-Дону: Баро-Пресс, 2015 год.</w:t>
      </w:r>
    </w:p>
    <w:p>
      <w:pPr>
        <w:pStyle w:val="NormalWeb"/>
        <w:spacing w:beforeAutospacing="0" w:before="280" w:afterAutospacing="0"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 курса</w:t>
      </w:r>
      <w:r>
        <w:rPr>
          <w:sz w:val="28"/>
          <w:szCs w:val="28"/>
        </w:rPr>
        <w:t xml:space="preserve"> – ознакомление с миром профессий, их социальной значимостью и содержанием.</w:t>
      </w:r>
    </w:p>
    <w:p>
      <w:pPr>
        <w:pStyle w:val="NormalWeb"/>
        <w:spacing w:beforeAutospacing="0" w:before="280" w:afterAutospacing="0" w:after="0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>
      <w:pPr>
        <w:pStyle w:val="NormalWeb"/>
        <w:numPr>
          <w:ilvl w:val="0"/>
          <w:numId w:val="1"/>
        </w:numPr>
        <w:spacing w:beforeAutospacing="0" w:before="28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положительного отношения к труду и людям труда;  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развитие интереса к трудовой и профессиональной деятельности у младших школьников;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содействие приобретения обучающимися желания овладеть какой-либо профессией.</w:t>
      </w:r>
    </w:p>
    <w:p>
      <w:pPr>
        <w:pStyle w:val="NormalWeb"/>
        <w:spacing w:beforeAutospacing="0" w:before="280" w:afterAutospacing="0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pacing w:beforeAutospacing="0" w:before="280" w:afterAutospacing="0" w:after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 изучение курса отводится 35 часов. Занятия проводятся 1 раз в неделю. В соответствии с календарным графиком и расписанием занятий количество часов фактически составляет 33 часа. Выполнение программы в полном объеме будет обеспечено за счет объединения тем. Урок №28(Угадай профессии), №29 (Угадай профессии). Урок №34 (Путешествие в мир профессий), №35(</w:t>
      </w:r>
      <w:r>
        <w:rPr>
          <w:color w:val="000000"/>
          <w:sz w:val="28"/>
          <w:szCs w:val="28"/>
        </w:rPr>
        <w:t>Заключительное занятие.  Подведение итогов работы за год</w:t>
      </w:r>
      <w:r>
        <w:rPr>
          <w:sz w:val="28"/>
          <w:szCs w:val="28"/>
        </w:rPr>
        <w:t>)</w:t>
      </w:r>
    </w:p>
    <w:p>
      <w:pPr>
        <w:pStyle w:val="NormalWeb"/>
        <w:spacing w:beforeAutospacing="0" w:before="280" w:afterAutospacing="0" w:after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Autospacing="0" w:before="28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SimSun" w:cs="Times New Roman"/>
          <w:b/>
          <w:b/>
          <w:color w:val="000000"/>
          <w:sz w:val="28"/>
          <w:szCs w:val="28"/>
          <w:lang w:eastAsia="zh-CN"/>
        </w:rPr>
      </w:pPr>
      <w:r>
        <w:rPr>
          <w:rFonts w:eastAsia="SimSun" w:cs="Times New Roman" w:ascii="Times New Roman" w:hAnsi="Times New Roman"/>
          <w:b/>
          <w:color w:val="000000"/>
          <w:sz w:val="28"/>
          <w:szCs w:val="28"/>
          <w:lang w:eastAsia="zh-CN"/>
        </w:rPr>
        <w:t>Результаты освоения к</w:t>
      </w:r>
      <w:bookmarkStart w:id="0" w:name="_GoBack"/>
      <w:bookmarkEnd w:id="0"/>
      <w:r>
        <w:rPr>
          <w:rFonts w:eastAsia="SimSun" w:cs="Times New Roman" w:ascii="Times New Roman" w:hAnsi="Times New Roman"/>
          <w:b/>
          <w:color w:val="000000"/>
          <w:sz w:val="28"/>
          <w:szCs w:val="28"/>
          <w:lang w:eastAsia="zh-CN"/>
        </w:rPr>
        <w:t>урса внеурочной деятельности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SimSun" w:cs="Times New Roman"/>
          <w:i/>
          <w:i/>
          <w:color w:val="000000"/>
          <w:sz w:val="28"/>
          <w:szCs w:val="28"/>
          <w:lang w:eastAsia="zh-CN"/>
        </w:rPr>
      </w:pPr>
      <w:r>
        <w:rPr>
          <w:rFonts w:eastAsia="SimSun" w:cs="Times New Roman" w:ascii="Times New Roman" w:hAnsi="Times New Roman"/>
          <w:i/>
          <w:color w:val="000000"/>
          <w:sz w:val="28"/>
          <w:szCs w:val="28"/>
          <w:lang w:eastAsia="zh-CN"/>
        </w:rPr>
        <w:t>Личностные результаты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ходе реализации программы обучающиеся должны овладевать специальными знаниями, умениями и навыками. К ним относятся: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 когнитивные – знания обучающихся о труде, о мире профессий;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мотивационно-личностные – отношение к труду, интерес к профессиям, желание овладеть какой-либо профессиональной деятельностью;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поведенческие - навыки трудовой деятельности, ответственность, дисциплинированность, самостоятельность в труде.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ind w:firstLine="709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Метапредметные  результаты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Регулятивные УУД: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  учить высказывать своё предположение (версию) на основе работы с иллюстрацией, учить работать по предложенному учителем плану;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учиться совместно с учителем и другими учениками давать эмоциональную оценку деятельности класса на уроке.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Коммуникативные УУД: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умение донести свою позицию до других: оформлять свою мысль в устной и письменной речи (на уровне одного предложения или небольшого текста);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слушать и понимать речь других;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совместно договариваться о правилах общения и поведения в школе и следовать им;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учиться выполнять различные роли в группе (лидера, исполнителя, критика);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предлагать помощь и сотрудничество;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координировать и принимать различные позиции во взаимодействии.</w:t>
      </w:r>
    </w:p>
    <w:p>
      <w:pPr>
        <w:pStyle w:val="Normal"/>
        <w:spacing w:lineRule="auto" w:line="240" w:before="0" w:after="0"/>
        <w:ind w:left="72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Познавательные УУД: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перерабатывать полученную информацию: делать выводы в результате совместной работы всего класса;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 преобразовывать информацию из одной формы в другую: составлять рассказы на основе простейших моделей (предметных, рисунков, схематических рисунков, схем); находить и формулировать решение задачи с помощью простейших моделей (предметных, рисунков, схематических рисунков).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 курса</w:t>
      </w:r>
    </w:p>
    <w:p>
      <w:pPr>
        <w:pStyle w:val="Normal"/>
        <w:spacing w:lineRule="auto" w:line="240" w:before="0" w:after="0"/>
        <w:ind w:left="699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8"/>
          <w:szCs w:val="28"/>
          <w:lang w:bidi="en-US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  <w:lang w:bidi="en-US"/>
        </w:rPr>
        <w:t>Формы и методы поведения внеурочной деятельности: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самоуправление;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конкурсы, викторины;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познавательные чтения;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театрализованные представления;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проектная работа.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Словесные методы: рассказ, беседа, сообщения, дискуссия - эти методы способствуют обогащению теоретических знаний детей, являются источником новой информации;</w:t>
      </w:r>
    </w:p>
    <w:p>
      <w:pPr>
        <w:pStyle w:val="Normal"/>
        <w:widowControl w:val="false"/>
        <w:shd w:val="clear" w:color="auto" w:fill="FFFFFF"/>
        <w:spacing w:lineRule="auto" w:line="240" w:before="0" w:after="0"/>
        <w:ind w:firstLine="708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Наглядные методы: демонстрации рисунков, плакатов, макетов, схем, коллекций, иллюстраций. Наглядные методы дают возможность более детального обследования объектов, дополняют словесные методы, способствуют развитию мышления детей;</w:t>
      </w:r>
    </w:p>
    <w:p>
      <w:pPr>
        <w:pStyle w:val="Normal"/>
        <w:spacing w:lineRule="auto" w:line="240"/>
        <w:ind w:firstLine="708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Практические методы: экскурсии по городу, изготовление рисунков, фото, проекты. Практические методы позволяют воплотить теоретические знания на практике, способствуют развитию навыков и умение детей. Такие формы работы позволяют детям почувствовать их причастность к культурному наследию народа, его ценностям.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ab/>
        <w:t xml:space="preserve">Мини – проект. Оформление фотовыставки.  </w:t>
      </w:r>
      <w:r>
        <w:rPr>
          <w:rFonts w:eastAsia="Times New Roman" w:cs="Times New Roman" w:ascii="Times New Roman" w:hAnsi="Times New Roman"/>
          <w:sz w:val="28"/>
          <w:szCs w:val="28"/>
        </w:rPr>
        <w:t>Конкурсы рисунков, сочинений, презентации,  викторины, дискуссии, экскурсии, беседы.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«Человек – природа»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Мы – часть природы. Знакомство с растительным и животным миром. Знакомство с профессией архитектора.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Описание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профессии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дизайнера и его деятельности. Знакомство с понятиями: эскиз, образ, модель, узоры и др.; с видами деятельности — показывать, намечать, делать</w:t>
      </w:r>
      <w:r>
        <w:rPr>
          <w:rFonts w:cs="Times New Roman" w:ascii="Times New Roman" w:hAnsi="Times New Roman"/>
          <w:sz w:val="28"/>
          <w:szCs w:val="28"/>
        </w:rPr>
        <w:t xml:space="preserve"> Знакомство с профессией - флорист. Введение понятий: флористика, цвет, форма, композиция.  Секреты составления композиций из цветов: сорт цветов, популярность растений и их сочетаемость.  Профессия – скульптор.  Близкие понятия - художник, мастер. Виды скульптуры (статуя, группа, статуэтка, бюст, памятники, монументы). Основные способы работы скульптора: резьба, высекание, лепка, литье. Качества, необходимые в профессии: художественные способности, физическая сила, память, внимание, терпение, аккуратность. </w:t>
      </w:r>
      <w:r>
        <w:rPr>
          <w:rStyle w:val="Textsmall"/>
          <w:rFonts w:ascii="Times New Roman" w:hAnsi="Times New Roman"/>
          <w:bCs/>
          <w:sz w:val="28"/>
          <w:szCs w:val="28"/>
        </w:rPr>
        <w:t>Знакомство с профессией -  парфюмера. Введение основных понятий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bCs/>
          <w:sz w:val="28"/>
          <w:szCs w:val="28"/>
        </w:rPr>
        <w:t>начальная нота,</w:t>
      </w:r>
      <w:r>
        <w:rPr>
          <w:rFonts w:cs="Times New Roman" w:ascii="Times New Roman" w:hAnsi="Times New Roman"/>
          <w:sz w:val="28"/>
          <w:szCs w:val="28"/>
        </w:rPr>
        <w:t xml:space="preserve"> «</w:t>
      </w:r>
      <w:r>
        <w:rPr>
          <w:rFonts w:cs="Times New Roman" w:ascii="Times New Roman" w:hAnsi="Times New Roman"/>
          <w:bCs/>
          <w:sz w:val="28"/>
          <w:szCs w:val="28"/>
        </w:rPr>
        <w:t>сердце» запаха и конечная нота - шлейф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 xml:space="preserve">«Человек – человек»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Профессия – портной. Смежные профессии: </w:t>
      </w:r>
      <w:r>
        <w:rPr>
          <w:rFonts w:cs="Arial" w:ascii="Arsenal" w:hAnsi="Arsenal"/>
          <w:color w:val="0F0F0F"/>
          <w:spacing w:val="2"/>
          <w:sz w:val="28"/>
          <w:szCs w:val="28"/>
        </w:rPr>
        <w:t>конструктор-модельер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Arial" w:ascii="Arsenal" w:hAnsi="Arsenal"/>
          <w:color w:val="0F0F0F"/>
          <w:spacing w:val="2"/>
          <w:sz w:val="28"/>
          <w:szCs w:val="28"/>
        </w:rPr>
        <w:t>оператор швейного оборудования</w:t>
      </w:r>
      <w:r>
        <w:rPr>
          <w:rFonts w:cs="Times New Roman" w:ascii="Times New Roman" w:hAnsi="Times New Roman"/>
          <w:sz w:val="28"/>
          <w:szCs w:val="28"/>
        </w:rPr>
        <w:t xml:space="preserve">. Орудия труда: игла, ножницы, булавка, швейная машина, утюг. Экскурсия в ателье.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Профессии продавец, кассир, товаровед. Кто оберегает наше здоровье? Профессия врач. Профессия фармацевт. Кто ведет нас по дороге знаний? Профессия учитель. Профессия повар.  </w:t>
      </w:r>
      <w:r>
        <w:rPr>
          <w:rFonts w:cs="Times New Roman" w:ascii="Times New Roman" w:hAnsi="Times New Roman"/>
          <w:sz w:val="28"/>
          <w:szCs w:val="28"/>
        </w:rPr>
        <w:t>Введение понятий: поварня, кухонная утварь, шумовка, мутовка, ступка, дуршлаг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и т.д. </w:t>
      </w:r>
      <w:r>
        <w:rPr>
          <w:rFonts w:cs="Times New Roman" w:ascii="Times New Roman" w:hAnsi="Times New Roman"/>
          <w:sz w:val="28"/>
          <w:szCs w:val="28"/>
        </w:rPr>
        <w:t xml:space="preserve">Знакомство с профессией - реставратор. Проект «Новая жизнь старым вещам». </w:t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 xml:space="preserve">«Человек – техника» 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Что такое техника? Знакомство со строительными профессиями.  Профессия конструктор, архитектор. Ведение понятий конструкция, скульптура. Профессия водитель, шофер, вагоновожатый, кондуктор. Знакомство с промышленными профессиями: металлург, сварщик, токарь,  нефтяник и т.д. Профессия железнодорожник. </w:t>
      </w:r>
      <w:r>
        <w:rPr>
          <w:rFonts w:cs="Times New Roman" w:ascii="Times New Roman" w:hAnsi="Times New Roman"/>
          <w:sz w:val="28"/>
          <w:szCs w:val="28"/>
        </w:rPr>
        <w:t>Транспорт, который используется для перевозки пассажиров и различных грузов по рельсовым путям.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Профессии авиации: диспетчер, радист, пилот, стюардесса.  Введение понятия авиация. Профессии матрос, судоводитель, </w:t>
      </w:r>
      <w:r>
        <w:rPr>
          <w:rFonts w:cs="Arial" w:ascii="Arial" w:hAnsi="Arial"/>
          <w:color w:val="212529"/>
        </w:rPr>
        <w:t xml:space="preserve"> </w:t>
      </w:r>
      <w:r>
        <w:rPr>
          <w:rFonts w:cs="Times New Roman" w:ascii="Times New Roman" w:hAnsi="Times New Roman"/>
          <w:color w:val="212529"/>
          <w:sz w:val="28"/>
          <w:szCs w:val="28"/>
        </w:rPr>
        <w:t>капитан дальнего плавания.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Введение понятий: гирокомпас, трап, штурвал, рубка, шлюз, адмиралтейство.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i/>
          <w:sz w:val="28"/>
          <w:szCs w:val="28"/>
        </w:rPr>
        <w:t xml:space="preserve">Человек – художественный образ  </w:t>
      </w:r>
    </w:p>
    <w:p>
      <w:pPr>
        <w:pStyle w:val="Normal"/>
        <w:spacing w:lineRule="auto" w:line="240" w:beforeAutospacing="1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Что такое искусство? Знакомство с жизнью замечательных людей города. Знакомство с достопримечательностями города. Знакомство с профессиями археолог, фотограф, экскурсовод, </w:t>
      </w:r>
      <w:r>
        <w:rPr>
          <w:rFonts w:cs="Times New Roman" w:ascii="Times New Roman" w:hAnsi="Times New Roman"/>
          <w:sz w:val="28"/>
          <w:szCs w:val="28"/>
        </w:rPr>
        <w:t>журналист, корреспондент, репортер.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Профессия космонавт. </w:t>
      </w:r>
      <w:r>
        <w:rPr>
          <w:rFonts w:cs="Times New Roman" w:ascii="Times New Roman" w:hAnsi="Times New Roman"/>
          <w:sz w:val="28"/>
          <w:szCs w:val="28"/>
        </w:rPr>
        <w:t xml:space="preserve"> Описание профессии  иллюстратора. Виды деятельности: иллюстрирование печатных изданий, книг, сборников; разработка дизайна книги, брошюры. Современные иллюстраторы. Рисование с помощью графических компьютерных программ.</w:t>
      </w:r>
    </w:p>
    <w:p>
      <w:pPr>
        <w:pStyle w:val="Normal"/>
        <w:spacing w:lineRule="auto" w:line="240" w:beforeAutospacing="1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Календарно-тематическое планирование</w:t>
      </w:r>
    </w:p>
    <w:p>
      <w:pPr>
        <w:pStyle w:val="Normal"/>
        <w:spacing w:lineRule="auto" w:line="240" w:beforeAutospacing="1" w:afterAutospacing="1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(2 класс-34 часа)</w:t>
      </w:r>
    </w:p>
    <w:tbl>
      <w:tblPr>
        <w:tblW w:w="9923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93"/>
        <w:gridCol w:w="1134"/>
        <w:gridCol w:w="5813"/>
        <w:gridCol w:w="1982"/>
      </w:tblGrid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</w:rPr>
              <w:t>п\п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</w:rPr>
              <w:t>Кол-во часов</w:t>
            </w:r>
          </w:p>
        </w:tc>
      </w:tr>
      <w:tr>
        <w:trPr/>
        <w:tc>
          <w:tcPr>
            <w:tcW w:w="9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Раздел 1. «Человек – природа»  (9 ч)</w:t>
            </w:r>
          </w:p>
        </w:tc>
      </w:tr>
      <w:tr>
        <w:trPr>
          <w:trHeight w:val="604" w:hRule="atLeast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01.09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Вводное занятие.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Мы – часть природы.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08.09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Мы – строители будущего!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15.09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Какие бывают профессии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22.09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Кто такой дизайнер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29.09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Профессия флорист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06.10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Беречь природу – это важно!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7, 8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13.10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20.10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Редкие профессии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27.10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Забытые профессии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Раздел 2. «Человек – человек»  (9 ч)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10.11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Оденем куклу на работу, едем на работу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17.11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Мы идем в магазин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24.11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Аптека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01.12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Моя мама врач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08.12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Профессия повар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15.12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Домашний помощник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22.12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Парикмахерская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12.01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Кулинарный поединок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19.01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Работники издательств и типографии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89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Раздел 3. «Человек – техника»   (8 ч)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26.01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Веселые мастерские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02.02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По дороге идут машины. ПДД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09.02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Строительные специальности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16.02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 морям, по волнам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02.03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Знакомство с промышленными профессиями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09.03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Куда уходят поезда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16.03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Профессия летчик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06.04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Истоки трудолюбия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Раздел 4. «Человек – художественный образ» (8 ч)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13.04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Откуда сахар пришел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20.04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Угадай профессии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27.04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«Здравствуйте, инопланетяне!»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04.05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Время на раздумье не теряй, с нами вместе трудись и играй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11.05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Путешествие на стройку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18.05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Мои земляки в мире творческих профессий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25.05</w:t>
            </w:r>
          </w:p>
        </w:tc>
        <w:tc>
          <w:tcPr>
            <w:tcW w:w="5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Путешествие в мир профессий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b/>
          <w:b/>
          <w:sz w:val="32"/>
          <w:szCs w:val="32"/>
        </w:rPr>
      </w:pPr>
      <w:r>
        <w:rPr/>
      </w:r>
    </w:p>
    <w:sectPr>
      <w:footerReference w:type="default" r:id="rId3"/>
      <w:type w:val="nextPage"/>
      <w:pgSz w:w="11906" w:h="16838"/>
      <w:pgMar w:left="1418" w:right="851" w:gutter="0" w:header="0" w:top="1134" w:footer="709" w:bottom="1134"/>
      <w:pgNumType w:start="2"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senal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72803457"/>
    </w:sdtPr>
    <w:sdtContent>
      <w:p>
        <w:pPr>
          <w:pStyle w:val="Style20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  <w:p>
        <w:pPr>
          <w:pStyle w:val="Style20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73a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small" w:customStyle="1">
    <w:name w:val="textsmall"/>
    <w:basedOn w:val="DefaultParagraphFont"/>
    <w:uiPriority w:val="99"/>
    <w:qFormat/>
    <w:rsid w:val="00353042"/>
    <w:rPr>
      <w:rFonts w:cs="Times New Roman"/>
    </w:rPr>
  </w:style>
  <w:style w:type="paragraph" w:styleId="Style14" w:customStyle="1">
    <w:name w:val="Заголовок"/>
    <w:basedOn w:val="Normal"/>
    <w:next w:val="Style15"/>
    <w:qFormat/>
    <w:rsid w:val="006273ab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6273ab"/>
    <w:pPr>
      <w:spacing w:before="0" w:after="140"/>
    </w:pPr>
    <w:rPr/>
  </w:style>
  <w:style w:type="paragraph" w:styleId="Style16">
    <w:name w:val="List"/>
    <w:basedOn w:val="Style15"/>
    <w:rsid w:val="006273ab"/>
    <w:pPr/>
    <w:rPr>
      <w:rFonts w:cs="Lucida Sans"/>
    </w:rPr>
  </w:style>
  <w:style w:type="paragraph" w:styleId="Style17" w:customStyle="1">
    <w:name w:val="Caption"/>
    <w:basedOn w:val="Normal"/>
    <w:qFormat/>
    <w:rsid w:val="006273a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dexheading">
    <w:name w:val="index heading"/>
    <w:basedOn w:val="Normal"/>
    <w:qFormat/>
    <w:rsid w:val="006273ab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8c3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9308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 w:customStyle="1">
    <w:name w:val="Верхний и нижний колонтитулы"/>
    <w:basedOn w:val="Normal"/>
    <w:qFormat/>
    <w:rsid w:val="006273ab"/>
    <w:pPr/>
    <w:rPr/>
  </w:style>
  <w:style w:type="paragraph" w:styleId="Style20" w:customStyle="1">
    <w:name w:val="Footer"/>
    <w:basedOn w:val="Normal"/>
    <w:rsid w:val="006273a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LibreOffice/7.2.0.4$Windows_X86_64 LibreOffice_project/9a9c6381e3f7a62afc1329bd359cc48accb6435b</Application>
  <AppVersion>15.0000</AppVersion>
  <Pages>6</Pages>
  <Words>1027</Words>
  <Characters>6969</Characters>
  <CharactersWithSpaces>7878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2018-10-19T10:49:00Z</dcterms:created>
  <dc:creator>Пользователь</dc:creator>
  <dc:description/>
  <dc:language>ru-RU</dc:language>
  <cp:lastModifiedBy/>
  <dcterms:modified xsi:type="dcterms:W3CDTF">2023-10-03T16:21:33Z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