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9CF" w:rsidRDefault="00C02D94">
      <w:r>
        <w:rPr>
          <w:rFonts w:ascii="Arial" w:hAnsi="Arial" w:cs="Arial"/>
          <w:color w:val="000000"/>
          <w:shd w:val="clear" w:color="auto" w:fill="FFFFFF"/>
        </w:rPr>
        <w:t>Уважаемые налогоплательщики Ординского муниципального округа!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На территории Пермского края с 11.09.2023 года началась массовая рассылка налоговых уведомлений на уплату имущественных налогов физических лиц за 2022 год. Уплатить налоги необходимо не позднее 01.12.2023 года.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Уведомление получат все налогоплательщики, владеющие объектами налогообложения (квартира, дом, комната, земля, гараж, машино – место, автомобиль и т.д.) по которым предъявляются налоговые платежи, а также лица, по которым налоговые агенты передали суммы НДФЛ для взыскания в налоговые органы.</w:t>
      </w:r>
      <w:r>
        <w:rPr>
          <w:rFonts w:ascii="Arial" w:hAnsi="Arial" w:cs="Arial"/>
          <w:color w:val="000000"/>
          <w:shd w:val="clear" w:color="auto" w:fill="FFFFFF"/>
        </w:rPr>
        <w:br/>
        <w:t>Приоритетный способ рассылки уведомлений – в электронной форме через электронный сервис сайта ФНС России «Личный кабинет налогоплательщика».</w:t>
      </w:r>
      <w:r>
        <w:rPr>
          <w:rFonts w:ascii="Arial" w:hAnsi="Arial" w:cs="Arial"/>
          <w:color w:val="000000"/>
          <w:shd w:val="clear" w:color="auto" w:fill="FFFFFF"/>
        </w:rPr>
        <w:br/>
        <w:t>Федеральным законом от 14.04.2023 № 125-ФЗ с 1 июля текущего года реализована возможность получить уведомление, а также требование об уплате задолженности по налогам налогоплательщиками – физическими лицами в электронной форме через личный кабинет на едином портале государственных и муниципальных услуг (ЕПГУ).</w:t>
      </w:r>
      <w:r>
        <w:rPr>
          <w:rFonts w:ascii="Arial" w:hAnsi="Arial" w:cs="Arial"/>
          <w:color w:val="000000"/>
          <w:shd w:val="clear" w:color="auto" w:fill="FFFFFF"/>
        </w:rPr>
        <w:br/>
        <w:t>Лицам, не имеющим доступ к этим сервисам, налоговое уведомление отправляется по почте заказным письмом.</w:t>
      </w:r>
      <w:r>
        <w:rPr>
          <w:rFonts w:ascii="Arial" w:hAnsi="Arial" w:cs="Arial"/>
          <w:color w:val="000000"/>
          <w:shd w:val="clear" w:color="auto" w:fill="FFFFFF"/>
        </w:rPr>
        <w:br/>
        <w:t>Если общая сумма налогов, исчисленная налоговым органом, составляет менее 100 рублей, а также, если налогоплательщик освобожден от уплаты налогов, в связи с предоставлением льготы налоговые уведомления не направляются.</w:t>
      </w:r>
      <w:r>
        <w:rPr>
          <w:rFonts w:ascii="Arial" w:hAnsi="Arial" w:cs="Arial"/>
          <w:color w:val="000000"/>
          <w:shd w:val="clear" w:color="auto" w:fill="FFFFFF"/>
        </w:rPr>
        <w:br/>
        <w:t>При неполучении налогового уведомления до 01.11.2023 года необходимо обратиться с заявлением о его выдаче в налоговый орган или МФЦ, также можно направить информацию через личный кабинет налогоплательщика или почтовым отправлением.</w:t>
      </w:r>
      <w:r>
        <w:rPr>
          <w:rFonts w:ascii="Arial" w:hAnsi="Arial" w:cs="Arial"/>
          <w:color w:val="000000"/>
          <w:shd w:val="clear" w:color="auto" w:fill="FFFFFF"/>
        </w:rPr>
        <w:br/>
        <w:t>В помощь налогоплательщикам на главной странице официального сайта ФНС России (</w:t>
      </w:r>
      <w:hyperlink r:id="rId4" w:tgtFrame="_blank" w:history="1">
        <w:r>
          <w:rPr>
            <w:rStyle w:val="a3"/>
            <w:rFonts w:ascii="Arial" w:hAnsi="Arial" w:cs="Arial"/>
            <w:u w:val="none"/>
            <w:shd w:val="clear" w:color="auto" w:fill="FFFFFF"/>
          </w:rPr>
          <w:t>www.nalog.gov.ru</w:t>
        </w:r>
      </w:hyperlink>
      <w:r>
        <w:rPr>
          <w:rFonts w:ascii="Arial" w:hAnsi="Arial" w:cs="Arial"/>
          <w:color w:val="000000"/>
          <w:shd w:val="clear" w:color="auto" w:fill="FFFFFF"/>
        </w:rPr>
        <w:t>) размещена промостраница под названием «Налоговое уведомление 2023 года», которая позволяет просто и оперативно разобраться в получении уведомления.</w:t>
      </w:r>
      <w:r>
        <w:rPr>
          <w:rFonts w:ascii="Arial" w:hAnsi="Arial" w:cs="Arial"/>
          <w:color w:val="000000"/>
          <w:shd w:val="clear" w:color="auto" w:fill="FFFFFF"/>
        </w:rPr>
        <w:br/>
        <w:t>Уплатить имущественные налоги и налог на доходы физических лиц можно:</w:t>
      </w:r>
      <w:r>
        <w:rPr>
          <w:rFonts w:ascii="Arial" w:hAnsi="Arial" w:cs="Arial"/>
          <w:color w:val="000000"/>
          <w:shd w:val="clear" w:color="auto" w:fill="FFFFFF"/>
        </w:rPr>
        <w:br/>
        <w:t>- в отделениях банков или мобильном приложении банков;</w:t>
      </w:r>
      <w:r>
        <w:rPr>
          <w:rFonts w:ascii="Arial" w:hAnsi="Arial" w:cs="Arial"/>
          <w:color w:val="000000"/>
          <w:shd w:val="clear" w:color="auto" w:fill="FFFFFF"/>
        </w:rPr>
        <w:br/>
        <w:t>- почтовых отделениях;</w:t>
      </w:r>
      <w:r>
        <w:rPr>
          <w:rFonts w:ascii="Arial" w:hAnsi="Arial" w:cs="Arial"/>
          <w:color w:val="000000"/>
          <w:shd w:val="clear" w:color="auto" w:fill="FFFFFF"/>
        </w:rPr>
        <w:br/>
        <w:t>- в любом многофункциональном центре «Мои документы»;</w:t>
      </w:r>
      <w:r>
        <w:rPr>
          <w:rFonts w:ascii="Arial" w:hAnsi="Arial" w:cs="Arial"/>
          <w:color w:val="000000"/>
          <w:shd w:val="clear" w:color="auto" w:fill="FFFFFF"/>
        </w:rPr>
        <w:br/>
        <w:t>- с помощью сервисов сайта ФНС России «Личный кабинет налогоплательщика для физических лиц» - «Уплата налогов и пошлин»;</w:t>
      </w:r>
      <w:r>
        <w:rPr>
          <w:rFonts w:ascii="Arial" w:hAnsi="Arial" w:cs="Arial"/>
          <w:color w:val="000000"/>
          <w:shd w:val="clear" w:color="auto" w:fill="FFFFFF"/>
        </w:rPr>
        <w:br/>
        <w:t>- через мобильное приложение «Налоги ФЛ!;</w:t>
      </w:r>
      <w:r>
        <w:rPr>
          <w:rFonts w:ascii="Arial" w:hAnsi="Arial" w:cs="Arial"/>
          <w:color w:val="000000"/>
          <w:shd w:val="clear" w:color="auto" w:fill="FFFFFF"/>
        </w:rPr>
        <w:br/>
        <w:t>- с помощью Единого портала государственных и муниципальных услуг.</w:t>
      </w:r>
      <w:r>
        <w:rPr>
          <w:rFonts w:ascii="Arial" w:hAnsi="Arial" w:cs="Arial"/>
          <w:color w:val="000000"/>
          <w:shd w:val="clear" w:color="auto" w:fill="FFFFFF"/>
        </w:rPr>
        <w:br/>
        <w:t>По вопросам начисления имущественных налогов можно обратиться по телефону (34249) 3-85-06 доб. 02206 (имущество ФЛ) и с. Орда (34271) 3-80-09 доб.3486.</w:t>
      </w:r>
      <w:r>
        <w:rPr>
          <w:rFonts w:ascii="Arial" w:hAnsi="Arial" w:cs="Arial"/>
          <w:color w:val="000000"/>
          <w:shd w:val="clear" w:color="auto" w:fill="FFFFFF"/>
        </w:rPr>
        <w:br/>
        <w:t>Просим всех налогоплательщиков Ординского муниципального округа заплатить своевременно налоги.</w:t>
      </w:r>
    </w:p>
    <w:sectPr w:rsidR="006B69CF" w:rsidSect="006B6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C02D94"/>
    <w:rsid w:val="006B69CF"/>
    <w:rsid w:val="00BA2523"/>
    <w:rsid w:val="00C02D94"/>
    <w:rsid w:val="00F42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2D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%3A%2F%2Fwww.nalog.gov.ru&amp;post=135977069_757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Вениаминовна Буторина</dc:creator>
  <cp:lastModifiedBy>Анна Вениаминовна Буторина</cp:lastModifiedBy>
  <cp:revision>2</cp:revision>
  <dcterms:created xsi:type="dcterms:W3CDTF">2023-10-27T03:52:00Z</dcterms:created>
  <dcterms:modified xsi:type="dcterms:W3CDTF">2023-10-27T03:52:00Z</dcterms:modified>
</cp:coreProperties>
</file>